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68C26" w14:textId="790F3C65" w:rsidR="00640AA1" w:rsidRPr="00467489" w:rsidRDefault="0087499A" w:rsidP="00467489">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679B75BA" w14:textId="77777777" w:rsidR="00640AA1" w:rsidRDefault="0087499A" w:rsidP="00EF2ECD">
      <w:pPr>
        <w:keepNext/>
        <w:numPr>
          <w:ilvl w:val="0"/>
          <w:numId w:val="4"/>
        </w:numPr>
        <w:pBdr>
          <w:top w:val="nil"/>
          <w:left w:val="nil"/>
          <w:bottom w:val="nil"/>
          <w:right w:val="nil"/>
          <w:between w:val="nil"/>
        </w:pBdr>
        <w:spacing w:before="120"/>
        <w:ind w:left="36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52005E4D" w14:textId="65E8EDBB"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The Supplier shall ensure that each</w:t>
      </w:r>
      <w:bookmarkStart w:id="0" w:name="_GoBack"/>
      <w:bookmarkEnd w:id="0"/>
      <w:r>
        <w:rPr>
          <w:rFonts w:ascii="Arial" w:eastAsia="Arial" w:hAnsi="Arial"/>
          <w:color w:val="000000"/>
          <w:sz w:val="24"/>
          <w:szCs w:val="24"/>
        </w:rPr>
        <w:t xml:space="preserve"> of the Insurances is effective no later than the Effective Date in respect of those Insurances set out in the Annex to this Schedule and those required by applicable Law; and </w:t>
      </w:r>
    </w:p>
    <w:p w14:paraId="732E81DE"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5A390FF1" w14:textId="77777777" w:rsidR="00640AA1" w:rsidRDefault="0087499A" w:rsidP="00EF2ECD">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5A2578C6"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6A97372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462C5466"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maintained until the End Date except in relation to Professional Indemnity where required under the Annex Part C which shall be maintained for at least six (6) years after the End Date.</w:t>
      </w:r>
    </w:p>
    <w:p w14:paraId="2DAE967C"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1DCFED30"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How to manage the insurance</w:t>
      </w:r>
    </w:p>
    <w:p w14:paraId="4CCB119E"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256FC9A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C9874D8"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FC76680"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FB402C8"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you aren’t insured</w:t>
      </w:r>
    </w:p>
    <w:p w14:paraId="67DB9B07"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The Supplier shall not take any action or fail to take any action or (insofar as is reasonably within its power) permit anything to occur in relation to it which </w:t>
      </w:r>
      <w:r>
        <w:rPr>
          <w:rFonts w:ascii="Arial" w:eastAsia="Arial" w:hAnsi="Arial"/>
          <w:color w:val="000000"/>
          <w:sz w:val="24"/>
          <w:szCs w:val="24"/>
        </w:rPr>
        <w:lastRenderedPageBreak/>
        <w:t>would entitle any insurer to refuse to pay any claim under any of the Insurances.</w:t>
      </w:r>
    </w:p>
    <w:p w14:paraId="6ED75CCB"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570FBE3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Evidence of insurance you must provide</w:t>
      </w:r>
    </w:p>
    <w:p w14:paraId="12026350" w14:textId="0E82C309"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mallCaps/>
          <w:color w:val="000000"/>
          <w:sz w:val="24"/>
          <w:szCs w:val="24"/>
        </w:rPr>
      </w:pPr>
      <w:r>
        <w:rPr>
          <w:rFonts w:ascii="Arial" w:eastAsia="Arial" w:hAnsi="Arial"/>
          <w:color w:val="000000"/>
          <w:sz w:val="24"/>
          <w:szCs w:val="24"/>
        </w:rPr>
        <w:t>The Supplier shall upon the Effective</w:t>
      </w:r>
      <w:r w:rsidR="00DE27E5">
        <w:t xml:space="preserve"> </w:t>
      </w:r>
      <w:r>
        <w:rPr>
          <w:rFonts w:ascii="Arial" w:eastAsia="Arial" w:hAnsi="Arial"/>
          <w:color w:val="000000"/>
          <w:sz w:val="24"/>
          <w:szCs w:val="24"/>
        </w:rPr>
        <w:t>Date and within 15 Working Days after the renewal of each of the Insurances, provide evidence, in a form satisfactory to the Buyer, that the Insurances are in force and effect and meet in full the requirements of this Schedule.</w:t>
      </w:r>
    </w:p>
    <w:p w14:paraId="00A8A12C"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bookmarkStart w:id="2" w:name="_heading=h.3znysh7" w:colFirst="0" w:colLast="0"/>
      <w:bookmarkStart w:id="3" w:name="_Ref141085648"/>
      <w:bookmarkEnd w:id="2"/>
      <w:r>
        <w:rPr>
          <w:rFonts w:ascii="Arial Bold" w:eastAsia="Arial Bold" w:hAnsi="Arial Bold" w:cs="Arial Bold"/>
          <w:b/>
          <w:color w:val="000000"/>
          <w:sz w:val="24"/>
          <w:szCs w:val="24"/>
        </w:rPr>
        <w:t>Making sure you are insured to the required amount</w:t>
      </w:r>
      <w:bookmarkEnd w:id="3"/>
    </w:p>
    <w:p w14:paraId="603BD5CC" w14:textId="55C23CB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ensure that any Insurances which are stated to have a minimum limit "in the aggregate" are maintained </w:t>
      </w:r>
      <w:bookmarkStart w:id="4" w:name="_heading=h.30j0zll" w:colFirst="0" w:colLast="0"/>
      <w:bookmarkEnd w:id="4"/>
      <w:r>
        <w:rPr>
          <w:rFonts w:ascii="Arial" w:eastAsia="Arial" w:hAnsi="Arial"/>
          <w:color w:val="000000"/>
          <w:sz w:val="24"/>
          <w:szCs w:val="24"/>
        </w:rPr>
        <w:t>for the minimum limit of indemnity for the periods specified in this Schedule.</w:t>
      </w:r>
    </w:p>
    <w:p w14:paraId="7285D184" w14:textId="1F74EE5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Where the Supplier intends to claim under any of the Insurances </w:t>
      </w:r>
      <w:r w:rsidRPr="00EF2ECD">
        <w:rPr>
          <w:rFonts w:ascii="Arial" w:eastAsia="Arial" w:hAnsi="Arial"/>
          <w:sz w:val="24"/>
          <w:szCs w:val="24"/>
        </w:rPr>
        <w:t xml:space="preserve"> for any matters that are not related to the Deliverables and/or </w:t>
      </w:r>
      <w:r w:rsidR="00AE7224">
        <w:rPr>
          <w:rFonts w:ascii="Arial" w:eastAsia="Arial" w:hAnsi="Arial"/>
          <w:sz w:val="24"/>
          <w:szCs w:val="24"/>
        </w:rPr>
        <w:t>this Contract</w:t>
      </w:r>
      <w:r w:rsidRPr="00EF2ECD">
        <w:rPr>
          <w:rFonts w:ascii="Arial" w:eastAsia="Arial" w:hAnsi="Arial"/>
          <w:sz w:val="24"/>
          <w:szCs w:val="24"/>
        </w:rPr>
        <w: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14:paraId="12C3BB8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Cancelled Insurance</w:t>
      </w:r>
    </w:p>
    <w:p w14:paraId="79FDE635"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The Supplier shall notify the Buyer in writing at least five (5) Working Days prior to the cancellation, suspension, termination or non-renewal of any of the Insurances.</w:t>
      </w:r>
    </w:p>
    <w:p w14:paraId="1C7579FD"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1D5A6C4" w14:textId="77777777" w:rsidR="00640AA1" w:rsidRDefault="0087499A" w:rsidP="00B322CD">
      <w:pPr>
        <w:keepNext/>
        <w:keepLines/>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Insurance claims</w:t>
      </w:r>
    </w:p>
    <w:p w14:paraId="5C6B8E75" w14:textId="6C087C83" w:rsidR="00640AA1" w:rsidRDefault="0087499A" w:rsidP="00B322CD">
      <w:pPr>
        <w:keepNext/>
        <w:keepLines/>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w:t>
      </w:r>
      <w:r w:rsidR="00AE7224">
        <w:rPr>
          <w:rFonts w:ascii="Arial" w:eastAsia="Arial" w:hAnsi="Arial"/>
          <w:color w:val="000000"/>
          <w:sz w:val="24"/>
          <w:szCs w:val="24"/>
        </w:rPr>
        <w:t>this Contract</w:t>
      </w:r>
      <w:r>
        <w:rPr>
          <w:rFonts w:ascii="Arial" w:eastAsia="Arial" w:hAnsi="Arial"/>
          <w:color w:val="000000"/>
          <w:sz w:val="24"/>
          <w:szCs w:val="24"/>
        </w:rPr>
        <w:t xml:space="preserve"> for which it may be entitled to claim under any of the Insurances.  In the event that the Buyer receives a claim relating to or arising out of </w:t>
      </w:r>
      <w:r w:rsidR="00AE7224">
        <w:rPr>
          <w:rFonts w:ascii="Arial" w:eastAsia="Arial" w:hAnsi="Arial"/>
          <w:color w:val="000000"/>
          <w:sz w:val="24"/>
          <w:szCs w:val="24"/>
        </w:rPr>
        <w:t>this Contract</w:t>
      </w:r>
      <w:r>
        <w:rPr>
          <w:rFonts w:ascii="Arial" w:eastAsia="Arial" w:hAnsi="Arial"/>
          <w:color w:val="000000"/>
          <w:sz w:val="24"/>
          <w:szCs w:val="24"/>
        </w:rPr>
        <w:t xml:space="preserve"> or the Deliverables, the Supplier shall co-operate with the Buyer and assist it in dealing with such claims including without limitation providing information and documentation in a timely manner.</w:t>
      </w:r>
    </w:p>
    <w:p w14:paraId="6664A6AF" w14:textId="6EDC4093" w:rsidR="00640AA1" w:rsidRDefault="0087499A" w:rsidP="00795592">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b/>
          <w:i/>
          <w:color w:val="000000"/>
          <w:sz w:val="24"/>
          <w:szCs w:val="24"/>
        </w:rPr>
      </w:pPr>
      <w:r>
        <w:rPr>
          <w:rFonts w:ascii="Arial" w:eastAsia="Arial" w:hAnsi="Arial"/>
          <w:color w:val="000000"/>
          <w:sz w:val="24"/>
          <w:szCs w:val="24"/>
        </w:rPr>
        <w:t xml:space="preserve">Except where the Buyer is the claimant party, the Supplier shall give the Buyer notice within twenty (20) Working Days after any insurance claim in excess of </w:t>
      </w:r>
      <w:r w:rsidR="00956E25">
        <w:rPr>
          <w:rFonts w:ascii="Arial" w:eastAsia="Arial" w:hAnsi="Arial"/>
          <w:color w:val="000000"/>
          <w:sz w:val="24"/>
          <w:szCs w:val="24"/>
        </w:rPr>
        <w:t xml:space="preserve">10% of the sum required to be insured pursuant to Paragraph 5.1 </w:t>
      </w:r>
      <w:r>
        <w:rPr>
          <w:rFonts w:ascii="Arial" w:eastAsia="Arial" w:hAnsi="Arial"/>
          <w:color w:val="000000"/>
          <w:sz w:val="24"/>
          <w:szCs w:val="24"/>
        </w:rPr>
        <w:t>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r>
        <w:rPr>
          <w:rFonts w:ascii="Arial" w:eastAsia="Arial" w:hAnsi="Arial"/>
          <w:b/>
          <w:i/>
          <w:color w:val="000000"/>
          <w:sz w:val="24"/>
          <w:szCs w:val="24"/>
        </w:rPr>
        <w:t xml:space="preserve"> </w:t>
      </w:r>
    </w:p>
    <w:p w14:paraId="3E5B7AE4"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56864535"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7819EDEC" w14:textId="77777777" w:rsidR="00640AA1" w:rsidRDefault="0087499A">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15C9779D" w14:textId="77777777" w:rsidR="00640AA1" w:rsidRDefault="00640AA1">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6CFE85B1" w14:textId="77777777" w:rsidR="00640AA1" w:rsidRDefault="0087499A">
      <w:pPr>
        <w:spacing w:before="100" w:after="200"/>
        <w:rPr>
          <w:rFonts w:ascii="Arial Bold" w:eastAsia="Arial Bold" w:hAnsi="Arial Bold" w:cs="Arial Bold"/>
          <w:b/>
          <w:smallCaps/>
          <w:sz w:val="24"/>
          <w:szCs w:val="24"/>
        </w:rPr>
      </w:pPr>
      <w:r>
        <w:rPr>
          <w:rFonts w:ascii="Arial Bold" w:eastAsia="Arial Bold" w:hAnsi="Arial Bold" w:cs="Arial Bold"/>
          <w:b/>
          <w:smallCaps/>
          <w:sz w:val="24"/>
          <w:szCs w:val="24"/>
        </w:rPr>
        <w:t>PART A: THIRD PARTY PUBLIC AND PRODUCTS LIABILITY INSURANCE</w:t>
      </w:r>
    </w:p>
    <w:p w14:paraId="7B5BD853" w14:textId="317EA1D7" w:rsidR="00640AA1" w:rsidRPr="00DE27E5" w:rsidRDefault="00DE27E5" w:rsidP="00DE27E5">
      <w:pPr>
        <w:pStyle w:val="AnnexHeading"/>
        <w:keepNext/>
        <w:numPr>
          <w:ilvl w:val="0"/>
          <w:numId w:val="8"/>
        </w:numPr>
        <w:pBdr>
          <w:top w:val="nil"/>
          <w:left w:val="nil"/>
          <w:bottom w:val="nil"/>
          <w:right w:val="nil"/>
          <w:between w:val="nil"/>
        </w:pBdr>
        <w:spacing w:before="120" w:after="240"/>
        <w:ind w:left="360"/>
        <w:jc w:val="left"/>
        <w:rPr>
          <w:rFonts w:eastAsia="Arial Bold" w:cs="Arial Bold"/>
          <w:color w:val="000000"/>
        </w:rPr>
      </w:pPr>
      <w:r w:rsidRPr="00DE27E5">
        <w:rPr>
          <w:rFonts w:eastAsia="Arial Bold" w:cs="Arial Bold"/>
          <w:caps w:val="0"/>
          <w:color w:val="000000"/>
        </w:rPr>
        <w:t xml:space="preserve">Insured </w:t>
      </w:r>
    </w:p>
    <w:p w14:paraId="0D86E044" w14:textId="77777777"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The</w:t>
      </w:r>
      <w:r>
        <w:rPr>
          <w:rFonts w:ascii="Arial" w:eastAsia="Arial" w:hAnsi="Arial"/>
          <w:sz w:val="24"/>
          <w:szCs w:val="24"/>
        </w:rPr>
        <w:t xml:space="preserve"> Supplier</w:t>
      </w:r>
    </w:p>
    <w:p w14:paraId="0A564AC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Interest</w:t>
      </w:r>
    </w:p>
    <w:p w14:paraId="2B7F5F01"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To indemnify the Insured in respect of all sums which the Insured shall become legally liable to pay as damages, including claimant's costs and expenses, in respect of accidental:</w:t>
      </w:r>
    </w:p>
    <w:p w14:paraId="506C715E"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death</w:t>
      </w:r>
      <w:r>
        <w:rPr>
          <w:rFonts w:ascii="Arial" w:eastAsia="Arial" w:hAnsi="Arial"/>
          <w:sz w:val="24"/>
          <w:szCs w:val="24"/>
        </w:rPr>
        <w:t xml:space="preserve"> or bodily injury to or sickness, illness or disease contracted by any person; and</w:t>
      </w:r>
    </w:p>
    <w:p w14:paraId="6B461257"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loss</w:t>
      </w:r>
      <w:r>
        <w:rPr>
          <w:rFonts w:ascii="Arial" w:eastAsia="Arial" w:hAnsi="Arial"/>
          <w:sz w:val="24"/>
          <w:szCs w:val="24"/>
        </w:rPr>
        <w:t xml:space="preserve"> of or damage to physical property;</w:t>
      </w:r>
    </w:p>
    <w:p w14:paraId="7A3A82B9" w14:textId="1AED095C" w:rsidR="00640AA1" w:rsidRDefault="0087499A" w:rsidP="00DE27E5">
      <w:pPr>
        <w:spacing w:before="100" w:after="200"/>
        <w:ind w:left="907"/>
        <w:jc w:val="left"/>
        <w:rPr>
          <w:rFonts w:ascii="Arial" w:eastAsia="Arial" w:hAnsi="Arial"/>
          <w:sz w:val="24"/>
          <w:szCs w:val="24"/>
        </w:rPr>
      </w:pPr>
      <w:r>
        <w:rPr>
          <w:rFonts w:ascii="Arial" w:eastAsia="Arial" w:hAnsi="Arial"/>
          <w:sz w:val="24"/>
          <w:szCs w:val="24"/>
        </w:rPr>
        <w:t xml:space="preserve">happening during the period of insurance (as specified in Paragraph </w:t>
      </w:r>
      <w:r w:rsidR="003F54A7">
        <w:rPr>
          <w:rFonts w:ascii="Arial" w:eastAsia="Arial" w:hAnsi="Arial"/>
          <w:sz w:val="24"/>
          <w:szCs w:val="24"/>
        </w:rPr>
        <w:fldChar w:fldCharType="begin"/>
      </w:r>
      <w:r w:rsidR="003F54A7">
        <w:rPr>
          <w:rFonts w:ascii="Arial" w:eastAsia="Arial" w:hAnsi="Arial"/>
          <w:sz w:val="24"/>
          <w:szCs w:val="24"/>
        </w:rPr>
        <w:instrText xml:space="preserve"> REF _Ref141085648 \w \h </w:instrText>
      </w:r>
      <w:r w:rsidR="003F54A7">
        <w:rPr>
          <w:rFonts w:ascii="Arial" w:eastAsia="Arial" w:hAnsi="Arial"/>
          <w:sz w:val="24"/>
          <w:szCs w:val="24"/>
        </w:rPr>
      </w:r>
      <w:r w:rsidR="003F54A7">
        <w:rPr>
          <w:rFonts w:ascii="Arial" w:eastAsia="Arial" w:hAnsi="Arial"/>
          <w:sz w:val="24"/>
          <w:szCs w:val="24"/>
        </w:rPr>
        <w:fldChar w:fldCharType="separate"/>
      </w:r>
      <w:r w:rsidR="007D5ABF">
        <w:rPr>
          <w:rFonts w:ascii="Arial" w:eastAsia="Arial" w:hAnsi="Arial"/>
          <w:sz w:val="24"/>
          <w:szCs w:val="24"/>
        </w:rPr>
        <w:t>5</w:t>
      </w:r>
      <w:r w:rsidR="003F54A7">
        <w:rPr>
          <w:rFonts w:ascii="Arial" w:eastAsia="Arial" w:hAnsi="Arial"/>
          <w:sz w:val="24"/>
          <w:szCs w:val="24"/>
        </w:rPr>
        <w:fldChar w:fldCharType="end"/>
      </w:r>
      <w:r>
        <w:rPr>
          <w:rFonts w:ascii="Arial" w:eastAsia="Arial" w:hAnsi="Arial"/>
          <w:sz w:val="24"/>
          <w:szCs w:val="24"/>
        </w:rPr>
        <w:t>) and arising out of or in connection with the provision of the Deliverables and in connection with this Contract.</w:t>
      </w:r>
    </w:p>
    <w:p w14:paraId="31B5DB6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Limit of indemnity</w:t>
      </w:r>
    </w:p>
    <w:p w14:paraId="28AFFE47" w14:textId="0C6EBACB"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Not</w:t>
      </w:r>
      <w:r>
        <w:rPr>
          <w:rFonts w:ascii="Arial" w:eastAsia="Arial" w:hAnsi="Arial"/>
          <w:sz w:val="24"/>
          <w:szCs w:val="24"/>
        </w:rPr>
        <w:t xml:space="preserve"> less </w:t>
      </w:r>
      <w:r w:rsidRPr="00467489">
        <w:rPr>
          <w:rFonts w:ascii="Arial" w:eastAsia="Arial" w:hAnsi="Arial"/>
          <w:sz w:val="24"/>
          <w:szCs w:val="24"/>
        </w:rPr>
        <w:t xml:space="preserve">than </w:t>
      </w:r>
      <w:r w:rsidRPr="00467489">
        <w:rPr>
          <w:rFonts w:ascii="Arial" w:eastAsia="Arial" w:hAnsi="Arial"/>
          <w:bCs/>
          <w:sz w:val="24"/>
          <w:szCs w:val="24"/>
        </w:rPr>
        <w:t>£</w:t>
      </w:r>
      <w:r w:rsidR="00795592" w:rsidRPr="00467489">
        <w:rPr>
          <w:rFonts w:ascii="Arial" w:eastAsia="Arial" w:hAnsi="Arial"/>
          <w:bCs/>
          <w:sz w:val="24"/>
          <w:szCs w:val="24"/>
        </w:rPr>
        <w:t>10,000,000</w:t>
      </w:r>
      <w:r w:rsidRPr="00467489">
        <w:rPr>
          <w:rFonts w:ascii="Arial" w:eastAsia="Arial" w:hAnsi="Arial"/>
          <w:sz w:val="24"/>
          <w:szCs w:val="24"/>
        </w:rPr>
        <w:t xml:space="preserve"> in respect of any one occurrence, the number of occurrences being unlimited in any annual policy period, but </w:t>
      </w:r>
      <w:r w:rsidRPr="00467489">
        <w:rPr>
          <w:rFonts w:ascii="Arial" w:eastAsia="Arial" w:hAnsi="Arial"/>
          <w:bCs/>
          <w:sz w:val="24"/>
          <w:szCs w:val="24"/>
        </w:rPr>
        <w:t>£</w:t>
      </w:r>
      <w:r w:rsidR="00795592" w:rsidRPr="00467489">
        <w:rPr>
          <w:rFonts w:ascii="Arial" w:eastAsia="Arial" w:hAnsi="Arial"/>
          <w:bCs/>
          <w:sz w:val="24"/>
          <w:szCs w:val="24"/>
        </w:rPr>
        <w:t>10,000,000</w:t>
      </w:r>
      <w:r w:rsidRPr="007D5ABF">
        <w:rPr>
          <w:rFonts w:ascii="Arial" w:eastAsia="Arial" w:hAnsi="Arial"/>
          <w:bCs/>
          <w:sz w:val="24"/>
          <w:szCs w:val="24"/>
        </w:rPr>
        <w:t xml:space="preserve"> </w:t>
      </w:r>
      <w:r>
        <w:rPr>
          <w:rFonts w:ascii="Arial" w:eastAsia="Arial" w:hAnsi="Arial"/>
          <w:sz w:val="24"/>
          <w:szCs w:val="24"/>
        </w:rPr>
        <w:t>in the aggregate per annum in respect of products and pollution liability (to the extent insured by the relevant policy).</w:t>
      </w:r>
    </w:p>
    <w:p w14:paraId="7F682136" w14:textId="77777777" w:rsidR="00640AA1" w:rsidRPr="00EF2ECD" w:rsidRDefault="0087499A" w:rsidP="00B322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Territorial limits</w:t>
      </w:r>
    </w:p>
    <w:p w14:paraId="19889D6A" w14:textId="290BB77D" w:rsidR="00467489" w:rsidRPr="00CB3FBF" w:rsidRDefault="0087499A" w:rsidP="00467489">
      <w:pPr>
        <w:keepNext/>
        <w:spacing w:before="100" w:after="200"/>
        <w:ind w:left="360"/>
        <w:jc w:val="left"/>
        <w:rPr>
          <w:rFonts w:ascii="Arial" w:eastAsia="Arial" w:hAnsi="Arial"/>
          <w:sz w:val="24"/>
          <w:szCs w:val="24"/>
        </w:rPr>
      </w:pPr>
      <w:r w:rsidRPr="00CB3FBF">
        <w:rPr>
          <w:rFonts w:ascii="Arial" w:eastAsia="Arial" w:hAnsi="Arial"/>
          <w:sz w:val="24"/>
          <w:szCs w:val="24"/>
        </w:rPr>
        <w:t>United Kingdom</w:t>
      </w:r>
    </w:p>
    <w:p w14:paraId="01FA7291"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Period of insurance</w:t>
      </w:r>
    </w:p>
    <w:p w14:paraId="127CFB74" w14:textId="01E3D9AA" w:rsidR="00640AA1" w:rsidRDefault="0087499A" w:rsidP="00795592">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From</w:t>
      </w:r>
      <w:r>
        <w:rPr>
          <w:rFonts w:ascii="Arial" w:eastAsia="Arial" w:hAnsi="Arial"/>
          <w:sz w:val="24"/>
          <w:szCs w:val="24"/>
        </w:rPr>
        <w:t xml:space="preserve"> the date of this Contract for the period of </w:t>
      </w:r>
      <w:r w:rsidR="00AE7224">
        <w:rPr>
          <w:rFonts w:ascii="Arial" w:eastAsia="Arial" w:hAnsi="Arial"/>
          <w:sz w:val="24"/>
          <w:szCs w:val="24"/>
        </w:rPr>
        <w:t>this Contract</w:t>
      </w:r>
      <w:r>
        <w:rPr>
          <w:rFonts w:ascii="Arial" w:eastAsia="Arial" w:hAnsi="Arial"/>
          <w:sz w:val="24"/>
          <w:szCs w:val="24"/>
        </w:rPr>
        <w:t xml:space="preserve"> and renewable on an annual basis unless agreed otherwise by the Buyer in writing.</w:t>
      </w:r>
    </w:p>
    <w:p w14:paraId="1D21F174" w14:textId="77777777" w:rsidR="00795592" w:rsidRPr="00795592" w:rsidRDefault="00795592" w:rsidP="00467489">
      <w:pPr>
        <w:keepNext/>
        <w:pBdr>
          <w:top w:val="nil"/>
          <w:left w:val="nil"/>
          <w:bottom w:val="nil"/>
          <w:right w:val="nil"/>
          <w:between w:val="nil"/>
        </w:pBdr>
        <w:tabs>
          <w:tab w:val="left" w:pos="1134"/>
        </w:tabs>
        <w:spacing w:before="120" w:after="120"/>
        <w:jc w:val="left"/>
        <w:rPr>
          <w:rFonts w:ascii="Arial" w:eastAsia="Arial" w:hAnsi="Arial"/>
          <w:sz w:val="24"/>
          <w:szCs w:val="24"/>
        </w:rPr>
      </w:pPr>
    </w:p>
    <w:p w14:paraId="5FC73F24"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Cover features and extensions</w:t>
      </w:r>
    </w:p>
    <w:p w14:paraId="79CE252C" w14:textId="65D990AB" w:rsidR="00640AA1" w:rsidRDefault="0087499A"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Pr>
          <w:rFonts w:ascii="Arial" w:eastAsia="Arial" w:hAnsi="Arial"/>
          <w:sz w:val="24"/>
          <w:szCs w:val="24"/>
        </w:rPr>
        <w:t xml:space="preserve">Indemnity to </w:t>
      </w:r>
      <w:proofErr w:type="gramStart"/>
      <w:r>
        <w:rPr>
          <w:rFonts w:ascii="Arial" w:eastAsia="Arial" w:hAnsi="Arial"/>
          <w:sz w:val="24"/>
          <w:szCs w:val="24"/>
        </w:rPr>
        <w:t>principals</w:t>
      </w:r>
      <w:proofErr w:type="gramEnd"/>
      <w:r>
        <w:rPr>
          <w:rFonts w:ascii="Arial" w:eastAsia="Arial" w:hAnsi="Arial"/>
          <w:sz w:val="24"/>
          <w:szCs w:val="24"/>
        </w:rPr>
        <w:t xml:space="preserve"> clause under which the Buyer shall be indemnified in </w:t>
      </w:r>
      <w:r w:rsidRPr="00EF2ECD">
        <w:rPr>
          <w:rFonts w:ascii="Arial" w:eastAsia="Arial" w:hAnsi="Arial"/>
          <w:color w:val="000000"/>
          <w:sz w:val="24"/>
          <w:szCs w:val="24"/>
        </w:rPr>
        <w:t>respect</w:t>
      </w:r>
      <w:r>
        <w:rPr>
          <w:rFonts w:ascii="Arial" w:eastAsia="Arial" w:hAnsi="Arial"/>
          <w:sz w:val="24"/>
          <w:szCs w:val="24"/>
        </w:rPr>
        <w:t xml:space="preserve"> of claims made against the Buyer in respect of death or bodily injury or third party property damage arising out of or in connection with </w:t>
      </w:r>
      <w:r w:rsidR="00AE7224">
        <w:rPr>
          <w:rFonts w:ascii="Arial" w:eastAsia="Arial" w:hAnsi="Arial"/>
          <w:sz w:val="24"/>
          <w:szCs w:val="24"/>
        </w:rPr>
        <w:t>this Contract</w:t>
      </w:r>
      <w:r>
        <w:rPr>
          <w:rFonts w:ascii="Arial" w:eastAsia="Arial" w:hAnsi="Arial"/>
          <w:sz w:val="24"/>
          <w:szCs w:val="24"/>
        </w:rPr>
        <w:t xml:space="preserve"> and for which the Supplier is legally liable.</w:t>
      </w:r>
    </w:p>
    <w:p w14:paraId="4A051B90"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Principal exclusions</w:t>
      </w:r>
    </w:p>
    <w:p w14:paraId="40FF5308"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War and related perils.</w:t>
      </w:r>
    </w:p>
    <w:p w14:paraId="1E212D14"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Nuclear</w:t>
      </w:r>
      <w:r>
        <w:rPr>
          <w:rFonts w:ascii="Arial" w:eastAsia="Arial" w:hAnsi="Arial"/>
          <w:sz w:val="24"/>
          <w:szCs w:val="24"/>
        </w:rPr>
        <w:t xml:space="preserve"> and radioactive risks.</w:t>
      </w:r>
    </w:p>
    <w:p w14:paraId="79CB2391"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 xml:space="preserve">Liability for death, illness, disease or bodily injury sustained by employees of </w:t>
      </w:r>
      <w:r w:rsidRPr="00EF2ECD">
        <w:rPr>
          <w:rFonts w:ascii="Arial" w:eastAsia="Arial" w:hAnsi="Arial"/>
          <w:color w:val="000000"/>
          <w:sz w:val="24"/>
          <w:szCs w:val="24"/>
        </w:rPr>
        <w:t>the</w:t>
      </w:r>
      <w:r>
        <w:rPr>
          <w:rFonts w:ascii="Arial" w:eastAsia="Arial" w:hAnsi="Arial"/>
          <w:sz w:val="24"/>
          <w:szCs w:val="24"/>
        </w:rPr>
        <w:t xml:space="preserve"> Insured arising out of the course of their employment.</w:t>
      </w:r>
    </w:p>
    <w:p w14:paraId="01206093"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lastRenderedPageBreak/>
        <w:t>Liability</w:t>
      </w:r>
      <w:r>
        <w:rPr>
          <w:rFonts w:ascii="Arial" w:eastAsia="Arial" w:hAnsi="Arial"/>
          <w:sz w:val="24"/>
          <w:szCs w:val="24"/>
        </w:rPr>
        <w:t xml:space="preserve"> arising out of the use of mechanically propelled vehicles whilst required to be compulsorily insured by applicable Law in respect of such vehicles.</w:t>
      </w:r>
    </w:p>
    <w:p w14:paraId="52259449"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in respect of predetermined penalties or liquidated damages imposed under any contract entered into by the Insured.</w:t>
      </w:r>
    </w:p>
    <w:p w14:paraId="06B686CC"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out of technical or professional advice other than in respect of death or bodily injury to persons or damage to third party property.</w:t>
      </w:r>
    </w:p>
    <w:p w14:paraId="235DE99F"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from the ownership, possession or use of any aircraft or marine vessel.</w:t>
      </w:r>
    </w:p>
    <w:p w14:paraId="5FDC23C9" w14:textId="73CC3283" w:rsidR="00795592" w:rsidRDefault="0087499A" w:rsidP="00795592">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from seepage and pollution unless caused by a sudden, unintended, unexpected and accidental occurrence.</w:t>
      </w:r>
    </w:p>
    <w:p w14:paraId="7BBAAFB1" w14:textId="77777777" w:rsidR="00795592" w:rsidRPr="00795592" w:rsidRDefault="00795592" w:rsidP="00795592">
      <w:pPr>
        <w:pBdr>
          <w:top w:val="nil"/>
          <w:left w:val="nil"/>
          <w:bottom w:val="nil"/>
          <w:right w:val="nil"/>
          <w:between w:val="nil"/>
        </w:pBdr>
        <w:tabs>
          <w:tab w:val="left" w:pos="1134"/>
        </w:tabs>
        <w:spacing w:before="120" w:after="120"/>
        <w:jc w:val="left"/>
        <w:rPr>
          <w:rFonts w:ascii="Arial" w:eastAsia="Arial" w:hAnsi="Arial"/>
          <w:sz w:val="24"/>
          <w:szCs w:val="24"/>
        </w:rPr>
      </w:pPr>
    </w:p>
    <w:p w14:paraId="034C8291"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Maximum deductible threshold</w:t>
      </w:r>
    </w:p>
    <w:p w14:paraId="2939A216" w14:textId="77777777" w:rsidR="00640AA1" w:rsidRDefault="0087499A" w:rsidP="00B322CD">
      <w:pPr>
        <w:pBdr>
          <w:top w:val="nil"/>
          <w:left w:val="nil"/>
          <w:bottom w:val="nil"/>
          <w:right w:val="nil"/>
          <w:between w:val="nil"/>
        </w:pBdr>
        <w:tabs>
          <w:tab w:val="left" w:pos="1134"/>
        </w:tabs>
        <w:spacing w:before="120" w:after="120"/>
        <w:ind w:left="360"/>
        <w:jc w:val="left"/>
        <w:rPr>
          <w:rFonts w:ascii="Arial" w:eastAsia="Arial" w:hAnsi="Arial"/>
          <w:sz w:val="24"/>
          <w:szCs w:val="24"/>
        </w:rPr>
      </w:pPr>
      <w:r>
        <w:rPr>
          <w:rFonts w:ascii="Arial" w:eastAsia="Arial" w:hAnsi="Arial"/>
          <w:sz w:val="24"/>
          <w:szCs w:val="24"/>
        </w:rPr>
        <w:t xml:space="preserve">Not to exceed </w:t>
      </w:r>
      <w:r>
        <w:rPr>
          <w:rFonts w:ascii="Arial" w:eastAsia="Arial" w:hAnsi="Arial"/>
          <w:b/>
          <w:sz w:val="24"/>
          <w:szCs w:val="24"/>
        </w:rPr>
        <w:t xml:space="preserve">£ </w:t>
      </w:r>
      <w:r>
        <w:rPr>
          <w:rFonts w:ascii="Arial" w:eastAsia="Arial" w:hAnsi="Arial"/>
          <w:b/>
          <w:sz w:val="24"/>
          <w:szCs w:val="24"/>
          <w:highlight w:val="yellow"/>
        </w:rPr>
        <w:t>[Insert:</w:t>
      </w:r>
      <w:r>
        <w:rPr>
          <w:rFonts w:ascii="Arial" w:eastAsia="Arial" w:hAnsi="Arial"/>
          <w:sz w:val="24"/>
          <w:szCs w:val="24"/>
          <w:highlight w:val="yellow"/>
        </w:rPr>
        <w:t xml:space="preserve"> figure on contract award based on the Supplier’s acceptable response to the Invitation </w:t>
      </w:r>
      <w:proofErr w:type="gramStart"/>
      <w:r>
        <w:rPr>
          <w:rFonts w:ascii="Arial" w:eastAsia="Arial" w:hAnsi="Arial"/>
          <w:sz w:val="24"/>
          <w:szCs w:val="24"/>
          <w:highlight w:val="yellow"/>
        </w:rPr>
        <w:t>To</w:t>
      </w:r>
      <w:proofErr w:type="gramEnd"/>
      <w:r>
        <w:rPr>
          <w:rFonts w:ascii="Arial" w:eastAsia="Arial" w:hAnsi="Arial"/>
          <w:sz w:val="24"/>
          <w:szCs w:val="24"/>
          <w:highlight w:val="yellow"/>
        </w:rPr>
        <w:t xml:space="preserve"> Tender]</w:t>
      </w:r>
      <w:r>
        <w:rPr>
          <w:rFonts w:ascii="Arial" w:eastAsia="Arial" w:hAnsi="Arial"/>
          <w:sz w:val="24"/>
          <w:szCs w:val="24"/>
        </w:rPr>
        <w:t xml:space="preserve"> for each and every third party property damage claim (personal injury claims to be paid in full).</w:t>
      </w:r>
    </w:p>
    <w:p w14:paraId="230BDC52" w14:textId="77777777" w:rsidR="00640AA1" w:rsidRDefault="00640AA1" w:rsidP="00B322CD">
      <w:pPr>
        <w:spacing w:before="100" w:after="200"/>
        <w:ind w:left="720"/>
        <w:jc w:val="left"/>
        <w:rPr>
          <w:rFonts w:ascii="Arial" w:eastAsia="Arial" w:hAnsi="Arial"/>
          <w:sz w:val="24"/>
          <w:szCs w:val="24"/>
        </w:rPr>
      </w:pPr>
    </w:p>
    <w:p w14:paraId="190FF45B" w14:textId="77777777" w:rsidR="00640AA1" w:rsidRDefault="0087499A" w:rsidP="00B322CD">
      <w:pPr>
        <w:spacing w:before="100" w:after="200"/>
        <w:jc w:val="center"/>
        <w:rPr>
          <w:rFonts w:ascii="Arial" w:eastAsia="Arial" w:hAnsi="Arial"/>
          <w:b/>
          <w:smallCaps/>
          <w:sz w:val="24"/>
          <w:szCs w:val="24"/>
        </w:rPr>
      </w:pPr>
      <w:r>
        <w:rPr>
          <w:rFonts w:ascii="Arial" w:eastAsia="Arial" w:hAnsi="Arial"/>
          <w:b/>
          <w:smallCaps/>
          <w:sz w:val="24"/>
          <w:szCs w:val="24"/>
        </w:rPr>
        <w:t>PART B: UNITED KINGDOM COMPULSORY INSURANCES</w:t>
      </w:r>
    </w:p>
    <w:p w14:paraId="141E143D" w14:textId="77777777" w:rsidR="00640AA1" w:rsidRDefault="0087499A" w:rsidP="00B322CD">
      <w:pPr>
        <w:spacing w:before="100" w:after="200"/>
        <w:jc w:val="left"/>
        <w:rPr>
          <w:rFonts w:ascii="Arial" w:eastAsia="Arial" w:hAnsi="Arial"/>
          <w:sz w:val="24"/>
          <w:szCs w:val="24"/>
        </w:rPr>
      </w:pPr>
      <w:r>
        <w:rPr>
          <w:rFonts w:ascii="Arial" w:eastAsia="Arial" w:hAnsi="Arial"/>
          <w:sz w:val="24"/>
          <w:szCs w:val="24"/>
        </w:rPr>
        <w:t>The Supplier shall meet its insurance obligations under applicable Law in full, including, United Kingdom employers' liability insurance and motor third party liability insurance.</w:t>
      </w:r>
    </w:p>
    <w:p w14:paraId="60FB1F15" w14:textId="77777777" w:rsidR="00640AA1" w:rsidRDefault="00640AA1" w:rsidP="00B322CD">
      <w:pPr>
        <w:spacing w:before="100" w:after="200"/>
        <w:jc w:val="left"/>
        <w:rPr>
          <w:rFonts w:ascii="Arial" w:eastAsia="Arial" w:hAnsi="Arial"/>
          <w:sz w:val="24"/>
          <w:szCs w:val="24"/>
        </w:rPr>
      </w:pPr>
    </w:p>
    <w:p w14:paraId="7CA89DD2" w14:textId="396F173D" w:rsidR="00640AA1" w:rsidRDefault="00640AA1" w:rsidP="00B322CD">
      <w:pPr>
        <w:spacing w:before="100" w:after="200"/>
        <w:jc w:val="left"/>
        <w:rPr>
          <w:rFonts w:ascii="Arial" w:eastAsia="Arial" w:hAnsi="Arial"/>
          <w:b/>
          <w:i/>
          <w:sz w:val="24"/>
          <w:szCs w:val="24"/>
          <w:highlight w:val="yellow"/>
        </w:rPr>
      </w:pPr>
    </w:p>
    <w:tbl>
      <w:tblPr>
        <w:tblStyle w:val="a"/>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9"/>
      </w:tblGrid>
      <w:tr w:rsidR="00640AA1" w14:paraId="3C50046C" w14:textId="77777777">
        <w:tc>
          <w:tcPr>
            <w:tcW w:w="3964" w:type="dxa"/>
          </w:tcPr>
          <w:p w14:paraId="6BBB871C" w14:textId="77777777" w:rsidR="00640AA1" w:rsidRPr="00467489" w:rsidRDefault="0087499A" w:rsidP="00B322CD">
            <w:pPr>
              <w:spacing w:before="100" w:after="200"/>
              <w:rPr>
                <w:sz w:val="24"/>
                <w:szCs w:val="24"/>
              </w:rPr>
            </w:pPr>
            <w:r w:rsidRPr="00467489">
              <w:rPr>
                <w:sz w:val="24"/>
                <w:szCs w:val="24"/>
              </w:rPr>
              <w:t>Professional Indemnity Insurance</w:t>
            </w:r>
          </w:p>
        </w:tc>
        <w:tc>
          <w:tcPr>
            <w:tcW w:w="5099" w:type="dxa"/>
          </w:tcPr>
          <w:p w14:paraId="143B26E6" w14:textId="6CB25225" w:rsidR="00640AA1" w:rsidRPr="00467489" w:rsidRDefault="0087499A" w:rsidP="00B322CD">
            <w:pPr>
              <w:spacing w:before="100" w:after="200"/>
              <w:rPr>
                <w:sz w:val="24"/>
                <w:szCs w:val="24"/>
              </w:rPr>
            </w:pPr>
            <w:r w:rsidRPr="00467489">
              <w:rPr>
                <w:sz w:val="24"/>
                <w:szCs w:val="24"/>
              </w:rPr>
              <w:t xml:space="preserve">Where the Buyer requirement includes a potential breach of professional duty by the Supplier in connection with professional advice and /or professional services to be maintained for </w:t>
            </w:r>
            <w:r w:rsidR="007D5ABF" w:rsidRPr="00467489">
              <w:rPr>
                <w:sz w:val="24"/>
                <w:szCs w:val="24"/>
              </w:rPr>
              <w:t>six (</w:t>
            </w:r>
            <w:r w:rsidRPr="00467489">
              <w:rPr>
                <w:sz w:val="24"/>
                <w:szCs w:val="24"/>
              </w:rPr>
              <w:t>6</w:t>
            </w:r>
            <w:r w:rsidR="007D5ABF" w:rsidRPr="00467489">
              <w:rPr>
                <w:sz w:val="24"/>
                <w:szCs w:val="24"/>
              </w:rPr>
              <w:t>)</w:t>
            </w:r>
            <w:r w:rsidRPr="00467489">
              <w:rPr>
                <w:sz w:val="24"/>
                <w:szCs w:val="24"/>
              </w:rPr>
              <w:t xml:space="preserve"> years after the End Date</w:t>
            </w:r>
          </w:p>
        </w:tc>
      </w:tr>
      <w:tr w:rsidR="00640AA1" w14:paraId="5F72F181" w14:textId="77777777">
        <w:tc>
          <w:tcPr>
            <w:tcW w:w="3964" w:type="dxa"/>
          </w:tcPr>
          <w:p w14:paraId="5F50B651" w14:textId="77777777" w:rsidR="00640AA1" w:rsidRPr="00467489" w:rsidRDefault="0087499A" w:rsidP="00B322CD">
            <w:pPr>
              <w:spacing w:before="100" w:after="200"/>
              <w:rPr>
                <w:sz w:val="24"/>
                <w:szCs w:val="24"/>
              </w:rPr>
            </w:pPr>
            <w:r w:rsidRPr="00467489">
              <w:rPr>
                <w:sz w:val="24"/>
                <w:szCs w:val="24"/>
              </w:rPr>
              <w:t>Cyber Liability Insurance</w:t>
            </w:r>
          </w:p>
        </w:tc>
        <w:tc>
          <w:tcPr>
            <w:tcW w:w="5099" w:type="dxa"/>
          </w:tcPr>
          <w:p w14:paraId="366F1B31" w14:textId="77777777" w:rsidR="00640AA1" w:rsidRPr="00467489" w:rsidRDefault="0087499A" w:rsidP="00B322CD">
            <w:pPr>
              <w:spacing w:before="100" w:after="200"/>
              <w:rPr>
                <w:sz w:val="24"/>
                <w:szCs w:val="24"/>
              </w:rPr>
            </w:pPr>
            <w:r w:rsidRPr="00467489">
              <w:rPr>
                <w:sz w:val="24"/>
                <w:szCs w:val="24"/>
              </w:rPr>
              <w:t>Where the Buyer requirement includes specific cyber risk exposures.</w:t>
            </w:r>
          </w:p>
        </w:tc>
      </w:tr>
    </w:tbl>
    <w:p w14:paraId="5E0FE00D" w14:textId="77777777" w:rsidR="00640AA1" w:rsidRDefault="00640AA1" w:rsidP="00B322CD">
      <w:pPr>
        <w:spacing w:after="0"/>
        <w:jc w:val="left"/>
        <w:rPr>
          <w:rFonts w:ascii="Arial" w:eastAsia="Arial" w:hAnsi="Arial"/>
        </w:rPr>
      </w:pPr>
    </w:p>
    <w:p w14:paraId="599F3867" w14:textId="77777777" w:rsidR="00640AA1" w:rsidRDefault="00640AA1" w:rsidP="00B322CD">
      <w:bookmarkStart w:id="5" w:name="bookmark=id.3znysh7" w:colFirst="0" w:colLast="0"/>
      <w:bookmarkStart w:id="6" w:name="_heading=h.1fob9te" w:colFirst="0" w:colLast="0"/>
      <w:bookmarkEnd w:id="5"/>
      <w:bookmarkEnd w:id="6"/>
    </w:p>
    <w:sectPr w:rsidR="00640AA1">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CA060" w14:textId="77777777" w:rsidR="00A4666A" w:rsidRDefault="00A4666A">
      <w:pPr>
        <w:spacing w:after="0"/>
      </w:pPr>
      <w:r>
        <w:separator/>
      </w:r>
    </w:p>
  </w:endnote>
  <w:endnote w:type="continuationSeparator" w:id="0">
    <w:p w14:paraId="08239CA6" w14:textId="77777777" w:rsidR="00A4666A" w:rsidRDefault="00A466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D4BA1" w14:textId="6B6FA202" w:rsidR="00640AA1" w:rsidRDefault="00640AA1">
    <w:pPr>
      <w:tabs>
        <w:tab w:val="center" w:pos="4513"/>
        <w:tab w:val="right" w:pos="9026"/>
      </w:tabs>
      <w:spacing w:after="0"/>
      <w:rPr>
        <w:rFonts w:ascii="Arial" w:eastAsia="Arial" w:hAnsi="Arial"/>
        <w:sz w:val="20"/>
        <w:szCs w:val="20"/>
      </w:rPr>
    </w:pPr>
  </w:p>
  <w:p w14:paraId="2930269D" w14:textId="4BCF5152" w:rsidR="00640AA1" w:rsidRDefault="00397CA8" w:rsidP="00397CA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v.</w:t>
    </w:r>
    <w:r w:rsidR="0087499A">
      <w:rPr>
        <w:rFonts w:ascii="Arial" w:eastAsia="Arial" w:hAnsi="Arial"/>
        <w:color w:val="BFBFBF"/>
        <w:sz w:val="20"/>
        <w:szCs w:val="20"/>
      </w:rPr>
      <w:t>1.</w:t>
    </w:r>
    <w:r w:rsidR="00EF2ECD">
      <w:rPr>
        <w:rFonts w:ascii="Arial" w:eastAsia="Arial" w:hAnsi="Arial"/>
        <w:color w:val="BFBFBF"/>
        <w:sz w:val="20"/>
        <w:szCs w:val="20"/>
      </w:rPr>
      <w:t>2</w:t>
    </w:r>
    <w:r w:rsidR="0087499A">
      <w:rPr>
        <w:rFonts w:ascii="Arial" w:eastAsia="Arial" w:hAnsi="Arial"/>
        <w:color w:val="BFBFBF"/>
        <w:sz w:val="20"/>
        <w:szCs w:val="20"/>
      </w:rPr>
      <w:tab/>
    </w:r>
    <w:r w:rsidR="0087499A">
      <w:rPr>
        <w:rFonts w:ascii="Arial" w:eastAsia="Arial" w:hAnsi="Arial"/>
        <w:color w:val="BFBFBF"/>
        <w:sz w:val="20"/>
        <w:szCs w:val="20"/>
      </w:rPr>
      <w:tab/>
      <w:t xml:space="preserve"> </w:t>
    </w:r>
    <w:r w:rsidR="0087499A">
      <w:rPr>
        <w:rFonts w:ascii="Arial" w:eastAsia="Arial" w:hAnsi="Arial"/>
        <w:color w:val="BFBFBF"/>
        <w:sz w:val="20"/>
        <w:szCs w:val="20"/>
      </w:rPr>
      <w:fldChar w:fldCharType="begin"/>
    </w:r>
    <w:r w:rsidR="0087499A">
      <w:rPr>
        <w:rFonts w:ascii="Arial" w:eastAsia="Arial" w:hAnsi="Arial"/>
        <w:color w:val="BFBFBF"/>
        <w:sz w:val="20"/>
        <w:szCs w:val="20"/>
      </w:rPr>
      <w:instrText>PAGE</w:instrText>
    </w:r>
    <w:r w:rsidR="0087499A">
      <w:rPr>
        <w:rFonts w:ascii="Arial" w:eastAsia="Arial" w:hAnsi="Arial"/>
        <w:color w:val="BFBFBF"/>
        <w:sz w:val="20"/>
        <w:szCs w:val="20"/>
      </w:rPr>
      <w:fldChar w:fldCharType="separate"/>
    </w:r>
    <w:r w:rsidR="007C0671">
      <w:rPr>
        <w:rFonts w:ascii="Arial" w:eastAsia="Arial" w:hAnsi="Arial"/>
        <w:noProof/>
        <w:color w:val="BFBFBF"/>
        <w:sz w:val="20"/>
        <w:szCs w:val="20"/>
      </w:rPr>
      <w:t>1</w:t>
    </w:r>
    <w:r w:rsidR="0087499A">
      <w:rPr>
        <w:rFonts w:ascii="Arial" w:eastAsia="Arial" w:hAnsi="Arial"/>
        <w:color w:val="BFBFBF"/>
        <w:sz w:val="20"/>
        <w:szCs w:val="20"/>
      </w:rPr>
      <w:fldChar w:fldCharType="end"/>
    </w:r>
  </w:p>
  <w:p w14:paraId="374621B0" w14:textId="34A72428" w:rsidR="00640AA1" w:rsidRDefault="00640AA1">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F80EF" w14:textId="77777777" w:rsidR="00640AA1" w:rsidRDefault="00640AA1">
    <w:pPr>
      <w:tabs>
        <w:tab w:val="center" w:pos="4513"/>
        <w:tab w:val="right" w:pos="9026"/>
      </w:tabs>
      <w:spacing w:after="0"/>
      <w:rPr>
        <w:rFonts w:ascii="Arial" w:eastAsia="Arial" w:hAnsi="Arial"/>
        <w:color w:val="BFBFBF"/>
        <w:sz w:val="20"/>
        <w:szCs w:val="20"/>
      </w:rPr>
    </w:pPr>
  </w:p>
  <w:p w14:paraId="40624351" w14:textId="77777777" w:rsidR="00640AA1" w:rsidRDefault="008749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14BD42E2" w14:textId="77777777" w:rsidR="00640AA1" w:rsidRDefault="008749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3BBBA461" w14:textId="77777777" w:rsidR="00640AA1" w:rsidRDefault="0087499A">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BA4C6" w14:textId="77777777" w:rsidR="00A4666A" w:rsidRDefault="00A4666A">
      <w:pPr>
        <w:spacing w:after="0"/>
      </w:pPr>
      <w:r>
        <w:separator/>
      </w:r>
    </w:p>
  </w:footnote>
  <w:footnote w:type="continuationSeparator" w:id="0">
    <w:p w14:paraId="18E5D90B" w14:textId="77777777" w:rsidR="00A4666A" w:rsidRDefault="00A466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661B5" w14:textId="63434AF4" w:rsidR="00F7439F" w:rsidRPr="00397CA8" w:rsidRDefault="0087499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sidRPr="00397CA8">
      <w:rPr>
        <w:rFonts w:ascii="Arial" w:eastAsia="Arial" w:hAnsi="Arial"/>
        <w:bCs/>
        <w:color w:val="000000"/>
        <w:sz w:val="20"/>
        <w:szCs w:val="20"/>
      </w:rPr>
      <w:t>Schedule 22 (Insurance Requirements)</w:t>
    </w:r>
    <w:r w:rsidR="00397CA8" w:rsidRPr="00397CA8">
      <w:rPr>
        <w:rFonts w:ascii="Arial" w:eastAsia="Arial" w:hAnsi="Arial"/>
        <w:bCs/>
        <w:color w:val="000000"/>
        <w:sz w:val="20"/>
        <w:szCs w:val="20"/>
      </w:rPr>
      <w:t xml:space="preserve">, </w:t>
    </w:r>
    <w:r w:rsidRPr="00397CA8">
      <w:rPr>
        <w:rFonts w:ascii="Arial" w:eastAsia="Arial" w:hAnsi="Arial"/>
        <w:bCs/>
        <w:color w:val="000000"/>
        <w:sz w:val="20"/>
        <w:szCs w:val="20"/>
      </w:rPr>
      <w:t>Crown Copyright 202</w:t>
    </w:r>
    <w:r w:rsidR="00F7439F" w:rsidRPr="00397CA8">
      <w:rPr>
        <w:rFonts w:ascii="Arial" w:eastAsia="Arial" w:hAnsi="Arial"/>
        <w:bCs/>
        <w:color w:val="000000"/>
        <w:sz w:val="20"/>
        <w:szCs w:val="20"/>
      </w:rPr>
      <w:t>3</w:t>
    </w:r>
    <w:r w:rsidR="00397CA8" w:rsidRPr="00397CA8">
      <w:rPr>
        <w:rFonts w:ascii="Arial" w:eastAsia="Arial" w:hAnsi="Arial"/>
        <w:bCs/>
        <w:color w:val="000000"/>
        <w:sz w:val="20"/>
        <w:szCs w:val="20"/>
      </w:rPr>
      <w:t xml:space="preserve">, </w:t>
    </w:r>
    <w:r w:rsidR="00C07CBB" w:rsidRPr="00C07CBB">
      <w:rPr>
        <w:rFonts w:ascii="Arial" w:eastAsia="Arial" w:hAnsi="Arial"/>
        <w:bCs/>
        <w:color w:val="000000"/>
        <w:sz w:val="20"/>
        <w:szCs w:val="20"/>
      </w:rPr>
      <w:t>RM6385 Energy Trading and Risk Management (ETRM) System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1EDFF"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1D54024A" w14:textId="77777777" w:rsidR="00640AA1" w:rsidRDefault="008749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AE8A2A1" w14:textId="77777777" w:rsidR="00640AA1" w:rsidRDefault="00640AA1">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E711DD0"/>
    <w:multiLevelType w:val="multilevel"/>
    <w:tmpl w:val="BBA8AE22"/>
    <w:lvl w:ilvl="0">
      <w:start w:val="1"/>
      <w:numFmt w:val="decimal"/>
      <w:pStyle w:val="GPSL1CLAUSEHEADING"/>
      <w:lvlText w:val="Annex %1"/>
      <w:lvlJc w:val="left"/>
      <w:pPr>
        <w:ind w:left="0" w:firstLine="0"/>
      </w:pPr>
      <w:rPr>
        <w:b w:val="0"/>
        <w:i w:val="0"/>
        <w:smallCaps w:val="0"/>
        <w:strike w:val="0"/>
        <w:u w:val="none"/>
        <w:vertAlign w:val="baseline"/>
      </w:rPr>
    </w:lvl>
    <w:lvl w:ilvl="1">
      <w:start w:val="1"/>
      <w:numFmt w:val="decimal"/>
      <w:pStyle w:val="GPSL2NumberedBoldHeading"/>
      <w:lvlText w:val=""/>
      <w:lvlJc w:val="left"/>
      <w:pPr>
        <w:ind w:left="0" w:firstLine="0"/>
      </w:pPr>
    </w:lvl>
    <w:lvl w:ilvl="2">
      <w:start w:val="1"/>
      <w:numFmt w:val="decimal"/>
      <w:pStyle w:val="GPSL3numberedclause"/>
      <w:lvlText w:val=""/>
      <w:lvlJc w:val="left"/>
      <w:pPr>
        <w:ind w:left="0" w:firstLine="0"/>
      </w:pPr>
    </w:lvl>
    <w:lvl w:ilvl="3">
      <w:start w:val="1"/>
      <w:numFmt w:val="decimal"/>
      <w:pStyle w:val="GPSL4numberedclause"/>
      <w:lvlText w:val=""/>
      <w:lvlJc w:val="left"/>
      <w:pPr>
        <w:ind w:left="0" w:firstLine="0"/>
      </w:pPr>
    </w:lvl>
    <w:lvl w:ilvl="4">
      <w:start w:val="1"/>
      <w:numFmt w:val="decimal"/>
      <w:pStyle w:val="GPSL5numberedclause"/>
      <w:lvlText w:val=""/>
      <w:lvlJc w:val="left"/>
      <w:pPr>
        <w:ind w:left="0" w:firstLine="0"/>
      </w:pPr>
    </w:lvl>
    <w:lvl w:ilvl="5">
      <w:start w:val="1"/>
      <w:numFmt w:val="decimal"/>
      <w:pStyle w:val="GPSL6numbered"/>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4"/>
  </w:num>
  <w:num w:numId="2">
    <w:abstractNumId w:val="0"/>
  </w:num>
  <w:num w:numId="3">
    <w:abstractNumId w:val="2"/>
  </w:num>
  <w:num w:numId="4">
    <w:abstractNumId w:val="1"/>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8191A"/>
    <w:rsid w:val="00157425"/>
    <w:rsid w:val="00326640"/>
    <w:rsid w:val="00397CA8"/>
    <w:rsid w:val="003F54A7"/>
    <w:rsid w:val="00467489"/>
    <w:rsid w:val="00501396"/>
    <w:rsid w:val="00563626"/>
    <w:rsid w:val="005C3754"/>
    <w:rsid w:val="005E5F30"/>
    <w:rsid w:val="00640AA1"/>
    <w:rsid w:val="00752918"/>
    <w:rsid w:val="00766055"/>
    <w:rsid w:val="00795592"/>
    <w:rsid w:val="007C0671"/>
    <w:rsid w:val="007D0A89"/>
    <w:rsid w:val="007D5ABF"/>
    <w:rsid w:val="0087499A"/>
    <w:rsid w:val="00956E25"/>
    <w:rsid w:val="00A4666A"/>
    <w:rsid w:val="00AE7224"/>
    <w:rsid w:val="00B322CD"/>
    <w:rsid w:val="00C07CBB"/>
    <w:rsid w:val="00CB3FBF"/>
    <w:rsid w:val="00DE27E5"/>
    <w:rsid w:val="00E32DB7"/>
    <w:rsid w:val="00EF2ECD"/>
    <w:rsid w:val="00F743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ascii="Arial" w:hAnsi="Arial" w:cs="Times New Roman"/>
      <w:sz w:val="24"/>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ascii="Arial" w:hAnsi="Arial" w:cs="Times New Roman"/>
      <w:sz w:val="24"/>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ascii="Arial" w:hAnsi="Arial" w:cs="Times New Roman"/>
      <w:sz w:val="24"/>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Paige Elliott</cp:lastModifiedBy>
  <cp:revision>3</cp:revision>
  <dcterms:created xsi:type="dcterms:W3CDTF">2024-10-30T15:43:00Z</dcterms:created>
  <dcterms:modified xsi:type="dcterms:W3CDTF">2024-11-11T14:45:00Z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ies>
</file>